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bookmarkStart w:id="0" w:name="_GoBack"/>
      <w:bookmarkEnd w:id="0"/>
      <w:r w:rsidRPr="00975C59">
        <w:rPr>
          <w:b/>
          <w:sz w:val="21"/>
          <w:szCs w:val="21"/>
          <w:lang w:val="es-ES"/>
        </w:rPr>
        <w:t>LIC-DAA-MAG</w:t>
      </w:r>
      <w:r w:rsidR="00C33BB4" w:rsidRPr="00975C59">
        <w:rPr>
          <w:b/>
          <w:sz w:val="21"/>
          <w:szCs w:val="21"/>
          <w:lang w:val="es-ES"/>
        </w:rPr>
        <w:t xml:space="preserve"> 709-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PESO NETO:</w:t>
      </w:r>
      <w:r w:rsidR="00C33BB4" w:rsidRPr="00975C59">
        <w:rPr>
          <w:b/>
          <w:sz w:val="21"/>
          <w:szCs w:val="21"/>
          <w:lang w:val="es-ES"/>
        </w:rPr>
        <w:t xml:space="preserve"> 25</w:t>
      </w:r>
      <w:r w:rsidRPr="00975C59">
        <w:rPr>
          <w:b/>
          <w:sz w:val="21"/>
          <w:szCs w:val="21"/>
          <w:lang w:val="es-ES"/>
        </w:rPr>
        <w:t xml:space="preserve"> kg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</w:p>
    <w:p w:rsidR="003B0726" w:rsidRPr="00975C59" w:rsidRDefault="002B55CA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PROMAX 20-20</w:t>
      </w:r>
    </w:p>
    <w:p w:rsidR="003B0726" w:rsidRPr="00975C59" w:rsidRDefault="002B55CA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Premezcla nutricional para rumiantes y aves</w:t>
      </w:r>
    </w:p>
    <w:p w:rsidR="003B0726" w:rsidRPr="00975C59" w:rsidRDefault="003B0726" w:rsidP="003B0726">
      <w:pPr>
        <w:spacing w:after="0" w:line="240" w:lineRule="auto"/>
        <w:rPr>
          <w:sz w:val="21"/>
          <w:szCs w:val="21"/>
          <w:lang w:val="es-ES"/>
        </w:rPr>
      </w:pPr>
    </w:p>
    <w:p w:rsidR="00D04C39" w:rsidRDefault="008064B8" w:rsidP="002E3B2B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Análisis Garantizado por Kg</w:t>
      </w:r>
    </w:p>
    <w:tbl>
      <w:tblPr>
        <w:tblStyle w:val="Tablaconcuadrcula"/>
        <w:tblW w:w="0" w:type="auto"/>
        <w:jc w:val="center"/>
        <w:tblInd w:w="793" w:type="dxa"/>
        <w:tblLook w:val="04A0" w:firstRow="1" w:lastRow="0" w:firstColumn="1" w:lastColumn="0" w:noHBand="0" w:noVBand="1"/>
      </w:tblPr>
      <w:tblGrid>
        <w:gridCol w:w="2199"/>
        <w:gridCol w:w="1652"/>
        <w:gridCol w:w="1843"/>
      </w:tblGrid>
      <w:tr w:rsidR="002B55CA" w:rsidRPr="00975C59" w:rsidTr="002B55CA">
        <w:trPr>
          <w:jc w:val="center"/>
        </w:trPr>
        <w:tc>
          <w:tcPr>
            <w:tcW w:w="2199" w:type="dxa"/>
          </w:tcPr>
          <w:p w:rsidR="002B55CA" w:rsidRPr="00975C59" w:rsidRDefault="002B55CA" w:rsidP="00892579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Humedad</w:t>
            </w:r>
          </w:p>
        </w:tc>
        <w:tc>
          <w:tcPr>
            <w:tcW w:w="1652" w:type="dxa"/>
          </w:tcPr>
          <w:p w:rsidR="002B55CA" w:rsidRPr="00975C59" w:rsidRDefault="002B55CA" w:rsidP="002B55C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Máximo</w:t>
            </w:r>
          </w:p>
        </w:tc>
        <w:tc>
          <w:tcPr>
            <w:tcW w:w="1843" w:type="dxa"/>
          </w:tcPr>
          <w:p w:rsidR="002B55CA" w:rsidRPr="00975C59" w:rsidRDefault="002B55CA" w:rsidP="002B55C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8,7</w:t>
            </w:r>
            <w:r w:rsidRPr="00975C59">
              <w:rPr>
                <w:sz w:val="21"/>
                <w:szCs w:val="21"/>
                <w:lang w:val="es-ES"/>
              </w:rPr>
              <w:t xml:space="preserve"> %</w:t>
            </w:r>
          </w:p>
        </w:tc>
      </w:tr>
      <w:tr w:rsidR="002B55CA" w:rsidRPr="00975C59" w:rsidTr="002B55CA">
        <w:trPr>
          <w:jc w:val="center"/>
        </w:trPr>
        <w:tc>
          <w:tcPr>
            <w:tcW w:w="2199" w:type="dxa"/>
          </w:tcPr>
          <w:p w:rsidR="002B55CA" w:rsidRPr="00975C59" w:rsidRDefault="0069453F" w:rsidP="00892579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Proteína</w:t>
            </w:r>
            <w:r w:rsidR="002B55CA">
              <w:rPr>
                <w:sz w:val="21"/>
                <w:szCs w:val="21"/>
                <w:lang w:val="es-ES"/>
              </w:rPr>
              <w:t xml:space="preserve"> cruda</w:t>
            </w:r>
          </w:p>
        </w:tc>
        <w:tc>
          <w:tcPr>
            <w:tcW w:w="1652" w:type="dxa"/>
          </w:tcPr>
          <w:p w:rsidR="002B55CA" w:rsidRPr="00975C59" w:rsidRDefault="002B55CA" w:rsidP="002B55C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2B55CA" w:rsidRPr="00975C59" w:rsidRDefault="002B55CA" w:rsidP="002B55C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  <w:r w:rsidR="006B711C">
              <w:rPr>
                <w:sz w:val="21"/>
                <w:szCs w:val="21"/>
                <w:lang w:val="es-ES"/>
              </w:rPr>
              <w:t>.0</w:t>
            </w:r>
            <w:r w:rsidRPr="00975C59">
              <w:rPr>
                <w:sz w:val="21"/>
                <w:szCs w:val="21"/>
                <w:lang w:val="es-ES"/>
              </w:rPr>
              <w:t xml:space="preserve"> %</w:t>
            </w:r>
          </w:p>
        </w:tc>
      </w:tr>
      <w:tr w:rsidR="002B55CA" w:rsidRPr="00975C59" w:rsidTr="002B55CA">
        <w:trPr>
          <w:jc w:val="center"/>
        </w:trPr>
        <w:tc>
          <w:tcPr>
            <w:tcW w:w="2199" w:type="dxa"/>
          </w:tcPr>
          <w:p w:rsidR="002B55CA" w:rsidRPr="00975C59" w:rsidRDefault="002B55CA" w:rsidP="00892579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Grasa cruda</w:t>
            </w:r>
          </w:p>
        </w:tc>
        <w:tc>
          <w:tcPr>
            <w:tcW w:w="1652" w:type="dxa"/>
          </w:tcPr>
          <w:p w:rsidR="002B55CA" w:rsidRPr="00975C59" w:rsidRDefault="002B55CA" w:rsidP="002B55C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2B55CA" w:rsidRPr="00975C59" w:rsidRDefault="002B55CA" w:rsidP="002B55C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20.0 </w:t>
            </w:r>
            <w:r w:rsidRPr="00975C59">
              <w:rPr>
                <w:sz w:val="21"/>
                <w:szCs w:val="21"/>
                <w:lang w:val="es-ES"/>
              </w:rPr>
              <w:t>%</w:t>
            </w:r>
          </w:p>
        </w:tc>
      </w:tr>
      <w:tr w:rsidR="002B55CA" w:rsidRPr="00975C59" w:rsidTr="002B55CA">
        <w:trPr>
          <w:jc w:val="center"/>
        </w:trPr>
        <w:tc>
          <w:tcPr>
            <w:tcW w:w="2199" w:type="dxa"/>
          </w:tcPr>
          <w:p w:rsidR="002B55CA" w:rsidRPr="00975C59" w:rsidRDefault="0069453F" w:rsidP="00892579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Energía</w:t>
            </w:r>
            <w:r w:rsidR="002B55CA">
              <w:rPr>
                <w:sz w:val="21"/>
                <w:szCs w:val="21"/>
                <w:lang w:val="es-ES"/>
              </w:rPr>
              <w:t xml:space="preserve"> metabolizable</w:t>
            </w:r>
          </w:p>
        </w:tc>
        <w:tc>
          <w:tcPr>
            <w:tcW w:w="1652" w:type="dxa"/>
          </w:tcPr>
          <w:p w:rsidR="002B55CA" w:rsidRPr="00975C59" w:rsidRDefault="002B55CA" w:rsidP="002B55CA">
            <w:pPr>
              <w:jc w:val="center"/>
              <w:rPr>
                <w:sz w:val="21"/>
                <w:szCs w:val="21"/>
                <w:lang w:val="es-ES"/>
              </w:rPr>
            </w:pPr>
            <w:r w:rsidRPr="00975C59"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2B55CA" w:rsidRPr="00975C59" w:rsidRDefault="002B55CA" w:rsidP="002B55C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3.000,0</w:t>
            </w:r>
            <w:r w:rsidRPr="00975C59">
              <w:rPr>
                <w:sz w:val="21"/>
                <w:szCs w:val="21"/>
                <w:lang w:val="es-ES"/>
              </w:rPr>
              <w:t xml:space="preserve"> %</w:t>
            </w:r>
          </w:p>
        </w:tc>
      </w:tr>
      <w:tr w:rsidR="002B55CA" w:rsidRPr="00975C59" w:rsidTr="002B55CA">
        <w:trPr>
          <w:jc w:val="center"/>
        </w:trPr>
        <w:tc>
          <w:tcPr>
            <w:tcW w:w="2199" w:type="dxa"/>
          </w:tcPr>
          <w:p w:rsidR="002B55CA" w:rsidRPr="00975C59" w:rsidRDefault="002B55CA" w:rsidP="00892579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Fibra cruda</w:t>
            </w:r>
          </w:p>
        </w:tc>
        <w:tc>
          <w:tcPr>
            <w:tcW w:w="1652" w:type="dxa"/>
          </w:tcPr>
          <w:p w:rsidR="002B55CA" w:rsidRPr="00975C59" w:rsidRDefault="002B55CA" w:rsidP="002B55CA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2B55CA" w:rsidRPr="00975C59" w:rsidRDefault="002B55CA" w:rsidP="002B55C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11,0</w:t>
            </w:r>
            <w:r w:rsidRPr="00975C59">
              <w:rPr>
                <w:sz w:val="21"/>
                <w:szCs w:val="21"/>
                <w:lang w:val="es-ES"/>
              </w:rPr>
              <w:t xml:space="preserve"> %</w:t>
            </w:r>
          </w:p>
        </w:tc>
      </w:tr>
      <w:tr w:rsidR="002B55CA" w:rsidRPr="00975C59" w:rsidTr="002B55CA">
        <w:trPr>
          <w:jc w:val="center"/>
        </w:trPr>
        <w:tc>
          <w:tcPr>
            <w:tcW w:w="2199" w:type="dxa"/>
          </w:tcPr>
          <w:p w:rsidR="002B55CA" w:rsidRPr="00975C59" w:rsidRDefault="002B55CA" w:rsidP="00892579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Ceniza crudas</w:t>
            </w:r>
          </w:p>
        </w:tc>
        <w:tc>
          <w:tcPr>
            <w:tcW w:w="1652" w:type="dxa"/>
          </w:tcPr>
          <w:p w:rsidR="002B55CA" w:rsidRPr="00975C59" w:rsidRDefault="0069453F" w:rsidP="002B55CA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Máximo</w:t>
            </w:r>
          </w:p>
        </w:tc>
        <w:tc>
          <w:tcPr>
            <w:tcW w:w="1843" w:type="dxa"/>
          </w:tcPr>
          <w:p w:rsidR="002B55CA" w:rsidRPr="00975C59" w:rsidRDefault="002B55CA" w:rsidP="002B55C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5,0 </w:t>
            </w:r>
            <w:r w:rsidRPr="00975C59">
              <w:rPr>
                <w:sz w:val="21"/>
                <w:szCs w:val="21"/>
                <w:lang w:val="es-ES"/>
              </w:rPr>
              <w:t>%</w:t>
            </w:r>
          </w:p>
        </w:tc>
      </w:tr>
      <w:tr w:rsidR="002B55CA" w:rsidRPr="00975C59" w:rsidTr="002B55CA">
        <w:trPr>
          <w:jc w:val="center"/>
        </w:trPr>
        <w:tc>
          <w:tcPr>
            <w:tcW w:w="2199" w:type="dxa"/>
          </w:tcPr>
          <w:p w:rsidR="002B55CA" w:rsidRPr="00975C59" w:rsidRDefault="002B55CA" w:rsidP="00892579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2B55CA" w:rsidRPr="00975C59" w:rsidRDefault="0069453F" w:rsidP="002B55CA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2B55CA" w:rsidRPr="00975C59" w:rsidRDefault="002B55CA" w:rsidP="002B55C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0,28</w:t>
            </w:r>
            <w:r w:rsidRPr="00975C59">
              <w:rPr>
                <w:sz w:val="21"/>
                <w:szCs w:val="21"/>
                <w:lang w:val="es-ES"/>
              </w:rPr>
              <w:t xml:space="preserve"> %</w:t>
            </w:r>
          </w:p>
        </w:tc>
      </w:tr>
      <w:tr w:rsidR="002B55CA" w:rsidRPr="00975C59" w:rsidTr="002B55CA">
        <w:trPr>
          <w:jc w:val="center"/>
        </w:trPr>
        <w:tc>
          <w:tcPr>
            <w:tcW w:w="2199" w:type="dxa"/>
          </w:tcPr>
          <w:p w:rsidR="002B55CA" w:rsidRPr="00975C59" w:rsidRDefault="002B55CA" w:rsidP="00892579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2B55CA" w:rsidRPr="00975C59" w:rsidRDefault="0069453F" w:rsidP="002B55CA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Máximo</w:t>
            </w:r>
          </w:p>
        </w:tc>
        <w:tc>
          <w:tcPr>
            <w:tcW w:w="1843" w:type="dxa"/>
          </w:tcPr>
          <w:p w:rsidR="002B55CA" w:rsidRPr="00975C59" w:rsidRDefault="002B55CA" w:rsidP="002B55C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0,3 </w:t>
            </w:r>
            <w:r w:rsidRPr="00975C59">
              <w:rPr>
                <w:sz w:val="21"/>
                <w:szCs w:val="21"/>
                <w:lang w:val="es-ES"/>
              </w:rPr>
              <w:t>%</w:t>
            </w:r>
          </w:p>
        </w:tc>
      </w:tr>
      <w:tr w:rsidR="002B55CA" w:rsidRPr="00975C59" w:rsidTr="002B55CA">
        <w:trPr>
          <w:jc w:val="center"/>
        </w:trPr>
        <w:tc>
          <w:tcPr>
            <w:tcW w:w="2199" w:type="dxa"/>
          </w:tcPr>
          <w:p w:rsidR="002B55CA" w:rsidRPr="00975C59" w:rsidRDefault="002B55CA" w:rsidP="00892579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Fosforo</w:t>
            </w:r>
          </w:p>
        </w:tc>
        <w:tc>
          <w:tcPr>
            <w:tcW w:w="1652" w:type="dxa"/>
          </w:tcPr>
          <w:p w:rsidR="002B55CA" w:rsidRPr="00975C59" w:rsidRDefault="0069453F" w:rsidP="002B55CA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2B55CA" w:rsidRDefault="002B55CA" w:rsidP="002B55CA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0,85 %</w:t>
            </w:r>
          </w:p>
        </w:tc>
      </w:tr>
    </w:tbl>
    <w:p w:rsidR="002B55CA" w:rsidRPr="00975C59" w:rsidRDefault="002B55CA" w:rsidP="002E3B2B">
      <w:pPr>
        <w:spacing w:after="0" w:line="240" w:lineRule="auto"/>
        <w:jc w:val="center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INGREDIENTES</w:t>
      </w:r>
    </w:p>
    <w:p w:rsidR="003B0726" w:rsidRPr="00975C59" w:rsidRDefault="0069453F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Semillas de lino, afrecho de trigo y torta girasol.</w:t>
      </w:r>
    </w:p>
    <w:p w:rsidR="007873CD" w:rsidRPr="00975C59" w:rsidRDefault="007873CD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975C59" w:rsidRDefault="004413F6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Instrucciones de Uso</w:t>
      </w:r>
    </w:p>
    <w:p w:rsidR="00D04C39" w:rsidRDefault="003B0726" w:rsidP="00C16F6C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 </w:t>
      </w:r>
      <w:r w:rsidR="0069453F">
        <w:rPr>
          <w:sz w:val="21"/>
          <w:szCs w:val="21"/>
          <w:lang w:val="es-ES"/>
        </w:rPr>
        <w:t>-Incluir de 5 a 10 % de Promax 20-20 en la formulación de alimentos para rumiantes y aves.</w:t>
      </w:r>
    </w:p>
    <w:p w:rsidR="0069453F" w:rsidRPr="00975C59" w:rsidRDefault="0069453F" w:rsidP="00C16F6C">
      <w:pPr>
        <w:spacing w:after="0" w:line="240" w:lineRule="auto"/>
        <w:jc w:val="both"/>
        <w:rPr>
          <w:b/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-Para </w:t>
      </w:r>
      <w:r w:rsidR="004413F6">
        <w:rPr>
          <w:sz w:val="21"/>
          <w:szCs w:val="21"/>
          <w:lang w:val="es-ES"/>
        </w:rPr>
        <w:t>más</w:t>
      </w:r>
      <w:r>
        <w:rPr>
          <w:sz w:val="21"/>
          <w:szCs w:val="21"/>
          <w:lang w:val="es-ES"/>
        </w:rPr>
        <w:t xml:space="preserve"> detalles o usos distintos, consulte a nuestro Departamento </w:t>
      </w:r>
      <w:r w:rsidR="004413F6">
        <w:rPr>
          <w:sz w:val="21"/>
          <w:szCs w:val="21"/>
          <w:lang w:val="es-ES"/>
        </w:rPr>
        <w:t>Técnico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69453F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69453F">
        <w:rPr>
          <w:b/>
          <w:sz w:val="21"/>
          <w:szCs w:val="21"/>
          <w:lang w:val="es-ES"/>
        </w:rPr>
        <w:t>Precauciones y Advertencias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-Consér</w:t>
      </w:r>
      <w:r w:rsidR="0069453F">
        <w:rPr>
          <w:sz w:val="21"/>
          <w:szCs w:val="21"/>
          <w:lang w:val="es-ES"/>
        </w:rPr>
        <w:t>vese en un lugar fresco y seco.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Elaborado por: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PROVIMI-FRANCE-Centralys</w:t>
      </w:r>
    </w:p>
    <w:p w:rsidR="008064B8" w:rsidRPr="00D04C3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D04C39">
        <w:rPr>
          <w:sz w:val="21"/>
          <w:szCs w:val="21"/>
          <w:lang w:val="es-ES"/>
        </w:rPr>
        <w:t>Avenue Francois Arago – B.P. 108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78191 TRAPPES CEDEX (FRANCE)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IMPORTADO y DISTRIBUIDO por</w:t>
      </w:r>
      <w:r w:rsidR="003B0726" w:rsidRPr="00975C59">
        <w:rPr>
          <w:b/>
          <w:sz w:val="21"/>
          <w:szCs w:val="21"/>
          <w:lang w:val="es-ES"/>
        </w:rPr>
        <w:t>:</w:t>
      </w:r>
    </w:p>
    <w:p w:rsidR="003B0726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NUTRIMAX PECUARIA S.A.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Palmares, Alajuela.  Del </w:t>
      </w:r>
      <w:r w:rsidR="00975C59" w:rsidRPr="00975C59">
        <w:rPr>
          <w:sz w:val="21"/>
          <w:szCs w:val="21"/>
          <w:lang w:val="es-ES"/>
        </w:rPr>
        <w:t>Salón</w:t>
      </w:r>
      <w:r w:rsidRPr="00975C59">
        <w:rPr>
          <w:sz w:val="21"/>
          <w:szCs w:val="21"/>
          <w:lang w:val="es-ES"/>
        </w:rPr>
        <w:t xml:space="preserve"> Comunal de La Granja 200 metros sur</w:t>
      </w:r>
    </w:p>
    <w:p w:rsidR="003B0726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Teléfonos: 2453</w:t>
      </w:r>
      <w:r w:rsidR="003B0726" w:rsidRPr="00975C59">
        <w:rPr>
          <w:sz w:val="21"/>
          <w:szCs w:val="21"/>
          <w:lang w:val="es-ES"/>
        </w:rPr>
        <w:t>-5093</w:t>
      </w:r>
      <w:r w:rsidR="008064B8" w:rsidRPr="00975C59">
        <w:rPr>
          <w:sz w:val="21"/>
          <w:szCs w:val="21"/>
          <w:lang w:val="es-ES"/>
        </w:rPr>
        <w:t xml:space="preserve">  -  2452</w:t>
      </w:r>
      <w:r w:rsidR="007873CD" w:rsidRPr="00975C59">
        <w:rPr>
          <w:sz w:val="21"/>
          <w:szCs w:val="21"/>
          <w:lang w:val="es-ES"/>
        </w:rPr>
        <w:t>-2337     Mail</w:t>
      </w:r>
      <w:r w:rsidRPr="00975C59">
        <w:rPr>
          <w:sz w:val="21"/>
          <w:szCs w:val="21"/>
          <w:lang w:val="es-ES"/>
        </w:rPr>
        <w:t xml:space="preserve">: </w:t>
      </w:r>
      <w:hyperlink r:id="rId5" w:history="1">
        <w:r w:rsidR="00D04C39" w:rsidRPr="002578AF">
          <w:rPr>
            <w:rStyle w:val="Hipervnculo"/>
            <w:sz w:val="21"/>
            <w:szCs w:val="21"/>
            <w:lang w:val="es-ES"/>
          </w:rPr>
          <w:t>as2000@racsa.co.cr</w:t>
        </w:r>
      </w:hyperlink>
    </w:p>
    <w:p w:rsidR="00D04C39" w:rsidRPr="00975C59" w:rsidRDefault="00D04C39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Fecha de Elaboración</w:t>
      </w:r>
      <w:r w:rsidR="003B0726" w:rsidRPr="00975C59">
        <w:rPr>
          <w:b/>
          <w:sz w:val="21"/>
          <w:szCs w:val="21"/>
          <w:lang w:val="es-ES"/>
        </w:rPr>
        <w:t>:</w:t>
      </w:r>
      <w:r w:rsidR="003B0726" w:rsidRPr="00975C59">
        <w:rPr>
          <w:sz w:val="21"/>
          <w:szCs w:val="21"/>
          <w:lang w:val="es-ES"/>
        </w:rPr>
        <w:t xml:space="preserve"> </w:t>
      </w:r>
      <w:r w:rsidR="00192F1E" w:rsidRPr="00975C59">
        <w:rPr>
          <w:sz w:val="21"/>
          <w:szCs w:val="21"/>
          <w:lang w:val="es-ES"/>
        </w:rPr>
        <w:t xml:space="preserve">  ver empaque</w:t>
      </w:r>
    </w:p>
    <w:p w:rsidR="003B0726" w:rsidRPr="00975C59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Fecha de Expiración</w:t>
      </w:r>
      <w:r w:rsidR="003B0726" w:rsidRPr="00975C59">
        <w:rPr>
          <w:b/>
          <w:sz w:val="21"/>
          <w:szCs w:val="21"/>
          <w:lang w:val="es-ES"/>
        </w:rPr>
        <w:t>:</w:t>
      </w:r>
      <w:r w:rsidR="00192F1E" w:rsidRPr="00975C59">
        <w:rPr>
          <w:sz w:val="21"/>
          <w:szCs w:val="21"/>
          <w:lang w:val="es-ES"/>
        </w:rPr>
        <w:t xml:space="preserve"> ver empaque</w:t>
      </w:r>
    </w:p>
    <w:p w:rsidR="003B0726" w:rsidRPr="00975C59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 xml:space="preserve">Número de </w:t>
      </w:r>
      <w:r w:rsidR="003B0726" w:rsidRPr="00975C59">
        <w:rPr>
          <w:b/>
          <w:sz w:val="21"/>
          <w:szCs w:val="21"/>
          <w:lang w:val="es-ES"/>
        </w:rPr>
        <w:t>Lote:</w:t>
      </w:r>
      <w:r w:rsidR="003B0726" w:rsidRPr="00975C59">
        <w:rPr>
          <w:sz w:val="21"/>
          <w:szCs w:val="21"/>
          <w:lang w:val="es-ES"/>
        </w:rPr>
        <w:t xml:space="preserve"> </w:t>
      </w:r>
      <w:r w:rsidR="00192F1E" w:rsidRPr="00975C59">
        <w:rPr>
          <w:sz w:val="21"/>
          <w:szCs w:val="21"/>
          <w:lang w:val="es-ES"/>
        </w:rPr>
        <w:t>ver empaque</w:t>
      </w:r>
    </w:p>
    <w:p w:rsidR="00C105E9" w:rsidRPr="003B0726" w:rsidRDefault="00C105E9">
      <w:pPr>
        <w:rPr>
          <w:lang w:val="es-ES"/>
        </w:rPr>
      </w:pPr>
    </w:p>
    <w:sectPr w:rsidR="00C105E9" w:rsidRPr="003B0726" w:rsidSect="00BD0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26"/>
    <w:rsid w:val="00192F1E"/>
    <w:rsid w:val="002B55CA"/>
    <w:rsid w:val="002E3B2B"/>
    <w:rsid w:val="003B0726"/>
    <w:rsid w:val="004413F6"/>
    <w:rsid w:val="00597302"/>
    <w:rsid w:val="0069453F"/>
    <w:rsid w:val="006B711C"/>
    <w:rsid w:val="00702A38"/>
    <w:rsid w:val="007873CD"/>
    <w:rsid w:val="008064B8"/>
    <w:rsid w:val="008C5A03"/>
    <w:rsid w:val="00975C59"/>
    <w:rsid w:val="00AF22CA"/>
    <w:rsid w:val="00C105E9"/>
    <w:rsid w:val="00C16F6C"/>
    <w:rsid w:val="00C33BB4"/>
    <w:rsid w:val="00C756B6"/>
    <w:rsid w:val="00C86149"/>
    <w:rsid w:val="00D04C39"/>
    <w:rsid w:val="00D05D07"/>
    <w:rsid w:val="00DF732D"/>
    <w:rsid w:val="00E22FE7"/>
    <w:rsid w:val="00E30B09"/>
    <w:rsid w:val="00EA6890"/>
    <w:rsid w:val="00F73FB9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04C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4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2000@racsa.c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Beto</cp:lastModifiedBy>
  <cp:revision>4</cp:revision>
  <dcterms:created xsi:type="dcterms:W3CDTF">2015-02-08T14:15:00Z</dcterms:created>
  <dcterms:modified xsi:type="dcterms:W3CDTF">2015-02-08T18:54:00Z</dcterms:modified>
</cp:coreProperties>
</file>